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ook w:val="04A0"/>
      </w:tblPr>
      <w:tblGrid>
        <w:gridCol w:w="2127"/>
        <w:gridCol w:w="7371"/>
      </w:tblGrid>
      <w:tr w:rsidR="00164C49" w:rsidRPr="00397B56" w:rsidTr="00804BD5">
        <w:tc>
          <w:tcPr>
            <w:tcW w:w="2127" w:type="dxa"/>
          </w:tcPr>
          <w:p w:rsidR="00164C49" w:rsidRPr="00397B56" w:rsidRDefault="00164C49" w:rsidP="00804BD5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2C2C2C"/>
                <w:sz w:val="20"/>
                <w:szCs w:val="20"/>
              </w:rPr>
            </w:pPr>
            <w:r>
              <w:rPr>
                <w:noProof/>
                <w:color w:val="2C2C2C"/>
                <w:sz w:val="20"/>
                <w:szCs w:val="20"/>
                <w:lang w:eastAsia="ru-RU"/>
              </w:rPr>
              <w:drawing>
                <wp:inline distT="0" distB="0" distL="0" distR="0">
                  <wp:extent cx="1187450" cy="695960"/>
                  <wp:effectExtent l="0" t="0" r="0" b="0"/>
                  <wp:docPr id="1" name="Рисунок 1" descr="D:\MyWebProjects\home\billing.loc\www\images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MyWebProjects\home\billing.loc\www\images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164C49" w:rsidRPr="00397B56" w:rsidRDefault="00164C49" w:rsidP="00804BD5">
            <w:pPr>
              <w:ind w:left="33" w:firstLine="0"/>
              <w:jc w:val="center"/>
              <w:rPr>
                <w:b/>
                <w:color w:val="000099"/>
                <w:sz w:val="16"/>
                <w:szCs w:val="16"/>
              </w:rPr>
            </w:pPr>
          </w:p>
          <w:p w:rsidR="00164C49" w:rsidRPr="00397B56" w:rsidRDefault="00164C49" w:rsidP="00804BD5">
            <w:pPr>
              <w:ind w:left="33" w:firstLine="0"/>
              <w:jc w:val="center"/>
              <w:rPr>
                <w:color w:val="2C2C2C"/>
                <w:sz w:val="20"/>
                <w:szCs w:val="20"/>
              </w:rPr>
            </w:pPr>
            <w:r w:rsidRPr="00397B56">
              <w:rPr>
                <w:b/>
                <w:color w:val="000099"/>
                <w:sz w:val="22"/>
                <w:lang w:val="it-IT"/>
              </w:rPr>
              <w:t xml:space="preserve">КОМПЛЕКСНАЯ АВТОМАТИЗИРОВАННАЯ ИНФОРМАЦИОННАЯ СИСТЕМА </w:t>
            </w:r>
            <w:r w:rsidRPr="00397B56">
              <w:rPr>
                <w:b/>
                <w:color w:val="000099"/>
                <w:sz w:val="22"/>
              </w:rPr>
              <w:t>«</w:t>
            </w:r>
            <w:r w:rsidRPr="00397B56">
              <w:rPr>
                <w:b/>
                <w:color w:val="000099"/>
                <w:sz w:val="22"/>
                <w:lang w:val="it-IT"/>
              </w:rPr>
              <w:t>ACTUAL INFORMATION</w:t>
            </w:r>
            <w:r w:rsidRPr="00397B56">
              <w:rPr>
                <w:b/>
                <w:color w:val="000099"/>
                <w:sz w:val="22"/>
              </w:rPr>
              <w:t>»</w:t>
            </w:r>
          </w:p>
        </w:tc>
      </w:tr>
    </w:tbl>
    <w:p w:rsidR="00164C49" w:rsidRDefault="00164C49" w:rsidP="00164C49"/>
    <w:p w:rsidR="00164C49" w:rsidRDefault="00164C49">
      <w:pPr>
        <w:spacing w:before="0" w:after="200" w:line="276" w:lineRule="auto"/>
        <w:ind w:firstLine="0"/>
        <w:jc w:val="left"/>
        <w:rPr>
          <w:lang w:val="en-US"/>
        </w:rPr>
      </w:pPr>
    </w:p>
    <w:p w:rsidR="002F076C" w:rsidRDefault="002F076C">
      <w:pPr>
        <w:spacing w:before="0" w:after="200" w:line="276" w:lineRule="auto"/>
        <w:ind w:firstLine="0"/>
        <w:jc w:val="left"/>
        <w:rPr>
          <w:lang w:val="en-US"/>
        </w:rPr>
      </w:pPr>
    </w:p>
    <w:p w:rsidR="00164C49" w:rsidRDefault="00164C49">
      <w:pPr>
        <w:spacing w:before="0" w:after="200" w:line="276" w:lineRule="auto"/>
        <w:ind w:firstLine="0"/>
        <w:jc w:val="left"/>
        <w:rPr>
          <w:lang w:val="en-US"/>
        </w:rPr>
      </w:pPr>
    </w:p>
    <w:p w:rsidR="00164C49" w:rsidRDefault="00164C49">
      <w:pPr>
        <w:spacing w:before="0" w:after="200" w:line="276" w:lineRule="auto"/>
        <w:ind w:firstLine="0"/>
        <w:jc w:val="left"/>
        <w:rPr>
          <w:lang w:val="en-US"/>
        </w:rPr>
      </w:pPr>
    </w:p>
    <w:p w:rsidR="00164C49" w:rsidRPr="00164C49" w:rsidRDefault="00164C49">
      <w:pPr>
        <w:spacing w:before="0" w:after="200" w:line="276" w:lineRule="auto"/>
        <w:ind w:firstLine="0"/>
        <w:jc w:val="left"/>
        <w:rPr>
          <w:lang w:val="en-US"/>
        </w:rPr>
      </w:pPr>
    </w:p>
    <w:p w:rsidR="00164C49" w:rsidRPr="002F076C" w:rsidRDefault="00164C49" w:rsidP="00164C49">
      <w:pPr>
        <w:spacing w:before="0" w:after="200" w:line="276" w:lineRule="auto"/>
        <w:ind w:firstLine="0"/>
        <w:jc w:val="center"/>
        <w:rPr>
          <w:b/>
          <w:sz w:val="64"/>
          <w:szCs w:val="64"/>
        </w:rPr>
      </w:pPr>
      <w:r w:rsidRPr="002F076C">
        <w:rPr>
          <w:b/>
          <w:sz w:val="64"/>
          <w:szCs w:val="64"/>
        </w:rPr>
        <w:t>Руководство пользователя</w:t>
      </w:r>
    </w:p>
    <w:p w:rsidR="00164C49" w:rsidRPr="00984818" w:rsidRDefault="00984818" w:rsidP="00984818">
      <w:pPr>
        <w:spacing w:before="0" w:after="200" w:line="276" w:lineRule="auto"/>
        <w:ind w:firstLine="0"/>
        <w:jc w:val="center"/>
        <w:rPr>
          <w:b/>
          <w:i/>
        </w:rPr>
      </w:pPr>
      <w:r w:rsidRPr="00984818">
        <w:rPr>
          <w:b/>
          <w:i/>
        </w:rPr>
        <w:t>(версия 2.1</w:t>
      </w:r>
      <w:r w:rsidR="00287B34">
        <w:rPr>
          <w:b/>
          <w:i/>
          <w:lang w:val="en-US"/>
        </w:rPr>
        <w:t xml:space="preserve"> - </w:t>
      </w:r>
      <w:r w:rsidR="00287B34">
        <w:rPr>
          <w:b/>
          <w:i/>
        </w:rPr>
        <w:t>краткая</w:t>
      </w:r>
      <w:r w:rsidRPr="00984818">
        <w:rPr>
          <w:b/>
          <w:i/>
        </w:rPr>
        <w:t>)</w:t>
      </w:r>
    </w:p>
    <w:p w:rsidR="002F076C" w:rsidRPr="00984818" w:rsidRDefault="002F076C">
      <w:pPr>
        <w:spacing w:before="0" w:after="200" w:line="276" w:lineRule="auto"/>
        <w:ind w:firstLine="0"/>
        <w:jc w:val="left"/>
      </w:pPr>
    </w:p>
    <w:p w:rsidR="002F076C" w:rsidRPr="00984818" w:rsidRDefault="002F076C">
      <w:pPr>
        <w:spacing w:before="0" w:after="200" w:line="276" w:lineRule="auto"/>
        <w:ind w:firstLine="0"/>
        <w:jc w:val="left"/>
      </w:pPr>
    </w:p>
    <w:p w:rsidR="002F076C" w:rsidRPr="00984818" w:rsidRDefault="002F076C">
      <w:pPr>
        <w:spacing w:before="0" w:after="200" w:line="276" w:lineRule="auto"/>
        <w:ind w:firstLine="0"/>
        <w:jc w:val="left"/>
      </w:pPr>
    </w:p>
    <w:p w:rsidR="002F076C" w:rsidRPr="00984818" w:rsidRDefault="002F076C">
      <w:pPr>
        <w:spacing w:before="0" w:after="200" w:line="276" w:lineRule="auto"/>
        <w:ind w:firstLine="0"/>
        <w:jc w:val="left"/>
      </w:pPr>
    </w:p>
    <w:p w:rsidR="002F076C" w:rsidRPr="00984818" w:rsidRDefault="002F076C">
      <w:pPr>
        <w:spacing w:before="0" w:after="200" w:line="276" w:lineRule="auto"/>
        <w:ind w:firstLine="0"/>
        <w:jc w:val="left"/>
      </w:pPr>
    </w:p>
    <w:p w:rsidR="002F076C" w:rsidRPr="00984818" w:rsidRDefault="002F076C">
      <w:pPr>
        <w:spacing w:before="0" w:after="200" w:line="276" w:lineRule="auto"/>
        <w:ind w:firstLine="0"/>
        <w:jc w:val="left"/>
      </w:pPr>
    </w:p>
    <w:p w:rsidR="00164C49" w:rsidRDefault="00164C49">
      <w:pPr>
        <w:spacing w:before="0" w:after="200" w:line="276" w:lineRule="auto"/>
        <w:ind w:firstLine="0"/>
        <w:jc w:val="left"/>
      </w:pPr>
    </w:p>
    <w:p w:rsidR="00164C49" w:rsidRDefault="00164C49">
      <w:pPr>
        <w:spacing w:before="0" w:after="200" w:line="276" w:lineRule="auto"/>
        <w:ind w:firstLine="0"/>
        <w:jc w:val="left"/>
      </w:pPr>
    </w:p>
    <w:p w:rsidR="00164C49" w:rsidRPr="00164C49" w:rsidRDefault="00164C49" w:rsidP="00164C49">
      <w:pPr>
        <w:spacing w:before="0" w:after="0"/>
        <w:ind w:firstLine="0"/>
        <w:jc w:val="right"/>
        <w:rPr>
          <w:b/>
          <w:sz w:val="24"/>
          <w:szCs w:val="24"/>
        </w:rPr>
      </w:pPr>
      <w:r w:rsidRPr="00164C49">
        <w:rPr>
          <w:b/>
          <w:sz w:val="24"/>
          <w:szCs w:val="24"/>
        </w:rPr>
        <w:t>Контактные данные</w:t>
      </w:r>
    </w:p>
    <w:p w:rsidR="00164C49" w:rsidRPr="00164C49" w:rsidRDefault="00164C49" w:rsidP="00164C49">
      <w:pPr>
        <w:spacing w:before="0" w:after="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Сайт:</w:t>
      </w:r>
      <w:r w:rsidRPr="00164C49"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 </w:t>
      </w:r>
      <w:hyperlink r:id="rId9" w:history="1">
        <w:r w:rsidRPr="00164C49">
          <w:rPr>
            <w:rStyle w:val="a9"/>
            <w:sz w:val="24"/>
            <w:szCs w:val="24"/>
            <w:lang w:val="en-US"/>
          </w:rPr>
          <w:t>www</w:t>
        </w:r>
        <w:r w:rsidRPr="00164C49">
          <w:rPr>
            <w:rStyle w:val="a9"/>
            <w:sz w:val="24"/>
            <w:szCs w:val="24"/>
          </w:rPr>
          <w:t>.</w:t>
        </w:r>
        <w:r w:rsidRPr="00164C49">
          <w:rPr>
            <w:rStyle w:val="a9"/>
            <w:sz w:val="24"/>
            <w:szCs w:val="24"/>
            <w:lang w:val="en-US"/>
          </w:rPr>
          <w:t>ain</w:t>
        </w:r>
        <w:r w:rsidRPr="00164C49">
          <w:rPr>
            <w:rStyle w:val="a9"/>
            <w:sz w:val="24"/>
            <w:szCs w:val="24"/>
          </w:rPr>
          <w:t>.</w:t>
        </w:r>
        <w:r w:rsidRPr="00164C49">
          <w:rPr>
            <w:rStyle w:val="a9"/>
            <w:sz w:val="24"/>
            <w:szCs w:val="24"/>
            <w:lang w:val="en-US"/>
          </w:rPr>
          <w:t>uz</w:t>
        </w:r>
      </w:hyperlink>
    </w:p>
    <w:p w:rsidR="00164C49" w:rsidRPr="00164C49" w:rsidRDefault="00164C49" w:rsidP="00164C49">
      <w:pPr>
        <w:spacing w:before="0" w:after="0"/>
        <w:ind w:firstLine="0"/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164C49">
        <w:rPr>
          <w:sz w:val="24"/>
          <w:szCs w:val="24"/>
        </w:rPr>
        <w:t xml:space="preserve"> </w:t>
      </w:r>
      <w:hyperlink r:id="rId10" w:history="1">
        <w:r w:rsidRPr="00164C49">
          <w:rPr>
            <w:rStyle w:val="a9"/>
            <w:sz w:val="24"/>
            <w:szCs w:val="24"/>
            <w:lang w:val="en-US"/>
          </w:rPr>
          <w:t>info</w:t>
        </w:r>
        <w:r w:rsidRPr="00164C49">
          <w:rPr>
            <w:rStyle w:val="a9"/>
            <w:sz w:val="24"/>
            <w:szCs w:val="24"/>
          </w:rPr>
          <w:t>@</w:t>
        </w:r>
        <w:r w:rsidRPr="00164C49">
          <w:rPr>
            <w:rStyle w:val="a9"/>
            <w:sz w:val="24"/>
            <w:szCs w:val="24"/>
            <w:lang w:val="en-US"/>
          </w:rPr>
          <w:t>ain</w:t>
        </w:r>
        <w:r w:rsidRPr="00164C49">
          <w:rPr>
            <w:rStyle w:val="a9"/>
            <w:sz w:val="24"/>
            <w:szCs w:val="24"/>
          </w:rPr>
          <w:t>.</w:t>
        </w:r>
        <w:r w:rsidRPr="00164C49">
          <w:rPr>
            <w:rStyle w:val="a9"/>
            <w:sz w:val="24"/>
            <w:szCs w:val="24"/>
            <w:lang w:val="en-US"/>
          </w:rPr>
          <w:t>uz</w:t>
        </w:r>
      </w:hyperlink>
    </w:p>
    <w:p w:rsidR="00164C49" w:rsidRPr="00164C49" w:rsidRDefault="00164C49" w:rsidP="00164C49">
      <w:pPr>
        <w:spacing w:before="0" w:after="0"/>
        <w:ind w:firstLine="0"/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Тел.: 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 </w:t>
      </w:r>
      <w:r w:rsidRPr="00164C49">
        <w:rPr>
          <w:sz w:val="24"/>
          <w:szCs w:val="24"/>
          <w:lang w:val="en-US"/>
        </w:rPr>
        <w:t>(99893) 390-01-17</w:t>
      </w:r>
    </w:p>
    <w:p w:rsidR="00164C49" w:rsidRPr="00164C49" w:rsidRDefault="00164C49" w:rsidP="00164C49">
      <w:pPr>
        <w:spacing w:before="0" w:after="0"/>
        <w:ind w:firstLine="708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Pr="00164C49">
        <w:rPr>
          <w:sz w:val="24"/>
          <w:szCs w:val="24"/>
          <w:lang w:val="en-US"/>
        </w:rPr>
        <w:t>(99890) 370-33-79</w:t>
      </w:r>
    </w:p>
    <w:p w:rsidR="002F076C" w:rsidRDefault="002F076C">
      <w:pPr>
        <w:spacing w:before="0" w:after="200" w:line="276" w:lineRule="auto"/>
        <w:ind w:firstLine="0"/>
        <w:jc w:val="left"/>
        <w:rPr>
          <w:lang w:val="en-US"/>
        </w:rPr>
      </w:pPr>
    </w:p>
    <w:p w:rsidR="002F076C" w:rsidRDefault="002F076C">
      <w:pPr>
        <w:spacing w:before="0" w:after="200" w:line="276" w:lineRule="auto"/>
        <w:ind w:firstLine="0"/>
        <w:jc w:val="left"/>
        <w:rPr>
          <w:lang w:val="en-US"/>
        </w:rPr>
      </w:pPr>
    </w:p>
    <w:p w:rsidR="00164C49" w:rsidRPr="00164C49" w:rsidRDefault="00164C49">
      <w:pPr>
        <w:spacing w:before="0" w:after="200" w:line="276" w:lineRule="auto"/>
        <w:ind w:firstLine="0"/>
        <w:jc w:val="left"/>
        <w:rPr>
          <w:lang w:val="en-US"/>
        </w:rPr>
      </w:pPr>
    </w:p>
    <w:p w:rsidR="00164C49" w:rsidRDefault="00164C49" w:rsidP="002F076C">
      <w:pPr>
        <w:spacing w:before="0" w:after="200" w:line="276" w:lineRule="auto"/>
        <w:ind w:firstLine="0"/>
        <w:jc w:val="center"/>
      </w:pPr>
      <w:r w:rsidRPr="00164C49">
        <w:rPr>
          <w:b/>
        </w:rPr>
        <w:t>Ташкент, 2015</w:t>
      </w:r>
      <w:r>
        <w:br w:type="page"/>
      </w:r>
    </w:p>
    <w:p w:rsidR="00837CF8" w:rsidRPr="002F076C" w:rsidRDefault="002F076C" w:rsidP="002F076C">
      <w:pPr>
        <w:pStyle w:val="1"/>
      </w:pPr>
      <w:bookmarkStart w:id="0" w:name="_Toc421562789"/>
      <w:r>
        <w:lastRenderedPageBreak/>
        <w:t>Содержание</w:t>
      </w:r>
      <w:bookmarkEnd w:id="0"/>
    </w:p>
    <w:sdt>
      <w:sdtPr>
        <w:id w:val="729840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theme="minorBidi"/>
          <w:b w:val="0"/>
          <w:bCs w:val="0"/>
          <w:color w:val="auto"/>
          <w:szCs w:val="22"/>
        </w:rPr>
      </w:sdtEndPr>
      <w:sdtContent>
        <w:p w:rsidR="00287B34" w:rsidRDefault="00287B34">
          <w:pPr>
            <w:pStyle w:val="ab"/>
          </w:pPr>
        </w:p>
        <w:p w:rsidR="00287B34" w:rsidRDefault="00287B34">
          <w:pPr>
            <w:pStyle w:val="11"/>
            <w:tabs>
              <w:tab w:val="right" w:leader="dot" w:pos="1019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1562789" w:history="1">
            <w:r w:rsidRPr="00F30920">
              <w:rPr>
                <w:rStyle w:val="a9"/>
                <w:noProof/>
              </w:rPr>
              <w:t>Содержание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_Toc421562789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7B34" w:rsidRDefault="00287B34">
          <w:pPr>
            <w:pStyle w:val="11"/>
            <w:tabs>
              <w:tab w:val="right" w:leader="dot" w:pos="10195"/>
            </w:tabs>
            <w:rPr>
              <w:noProof/>
            </w:rPr>
          </w:pPr>
          <w:hyperlink w:anchor="_Toc421562790" w:history="1">
            <w:r w:rsidRPr="00F30920">
              <w:rPr>
                <w:rStyle w:val="a9"/>
                <w:noProof/>
              </w:rPr>
              <w:t>Вход в систему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_Toc421562790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7B34" w:rsidRDefault="00287B34">
          <w:pPr>
            <w:pStyle w:val="11"/>
            <w:tabs>
              <w:tab w:val="right" w:leader="dot" w:pos="10195"/>
            </w:tabs>
            <w:rPr>
              <w:noProof/>
            </w:rPr>
          </w:pPr>
          <w:hyperlink w:anchor="_Toc421562791" w:history="1">
            <w:r w:rsidRPr="00F30920">
              <w:rPr>
                <w:rStyle w:val="a9"/>
                <w:noProof/>
              </w:rPr>
              <w:t>Работа с абонентом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_Toc421562791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7B34" w:rsidRDefault="00287B34">
          <w:pPr>
            <w:pStyle w:val="11"/>
            <w:tabs>
              <w:tab w:val="right" w:leader="dot" w:pos="10195"/>
            </w:tabs>
            <w:rPr>
              <w:noProof/>
            </w:rPr>
          </w:pPr>
          <w:hyperlink w:anchor="_Toc421562792" w:history="1">
            <w:r w:rsidRPr="00F30920">
              <w:rPr>
                <w:rStyle w:val="a9"/>
                <w:noProof/>
              </w:rPr>
              <w:t>Отчетность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_Toc421562792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7B34" w:rsidRDefault="00287B34">
          <w:r>
            <w:fldChar w:fldCharType="end"/>
          </w:r>
        </w:p>
      </w:sdtContent>
    </w:sdt>
    <w:p w:rsidR="00164C49" w:rsidRDefault="00164C49"/>
    <w:p w:rsidR="00164C49" w:rsidRDefault="00164C49"/>
    <w:p w:rsidR="00164C49" w:rsidRDefault="00164C49"/>
    <w:p w:rsidR="00164C49" w:rsidRDefault="00164C49"/>
    <w:p w:rsidR="00164C49" w:rsidRDefault="00164C49"/>
    <w:p w:rsidR="00164C49" w:rsidRDefault="00164C49"/>
    <w:p w:rsidR="00164C49" w:rsidRDefault="00164C49"/>
    <w:p w:rsidR="00164C49" w:rsidRDefault="00164C49"/>
    <w:p w:rsidR="00164C49" w:rsidRDefault="00164C49"/>
    <w:p w:rsidR="00164C49" w:rsidRDefault="00164C49"/>
    <w:p w:rsidR="00164C49" w:rsidRDefault="002F076C" w:rsidP="002F076C">
      <w:pPr>
        <w:pStyle w:val="1"/>
      </w:pPr>
      <w:bookmarkStart w:id="1" w:name="_Toc421562790"/>
      <w:r>
        <w:lastRenderedPageBreak/>
        <w:t>Вход в систему</w:t>
      </w:r>
      <w:bookmarkEnd w:id="1"/>
    </w:p>
    <w:p w:rsidR="00164C49" w:rsidRDefault="00164C49"/>
    <w:p w:rsidR="00164C49" w:rsidRDefault="00984818">
      <w:r>
        <w:t>Первое окно системы предназначено для входа под своими имененм польз</w:t>
      </w:r>
      <w:r>
        <w:t>о</w:t>
      </w:r>
      <w:r>
        <w:t>вателя и паролем.</w:t>
      </w:r>
    </w:p>
    <w:p w:rsidR="00164C49" w:rsidRDefault="00984818" w:rsidP="0098481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50921" cy="2398520"/>
            <wp:effectExtent l="19050" t="0" r="1829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970" cy="239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818" w:rsidRDefault="00984818">
      <w:r>
        <w:t>Первое воле предназначено для выбора вашего домена (уникальный номер о</w:t>
      </w:r>
      <w:r>
        <w:t>р</w:t>
      </w:r>
      <w:r>
        <w:t>ганизации), второе поле – имя пользователя, третье – пароль. Имя пользователя (л</w:t>
      </w:r>
      <w:r>
        <w:t>о</w:t>
      </w:r>
      <w:r>
        <w:t>гин) и пароль предоставляются вашим администратором.</w:t>
      </w:r>
    </w:p>
    <w:p w:rsidR="00984818" w:rsidRDefault="00984818">
      <w:r>
        <w:t>Галочка «Запомнить меня» позволяет продлить возможность оставаться в си</w:t>
      </w:r>
      <w:r>
        <w:t>с</w:t>
      </w:r>
      <w:r>
        <w:t>теме без выхода на данное окно. Заполните все поля и нажмите «Войти». Если логин и пароль введены неверно, то будет выдано сообщение об этом. Иначе будет откр</w:t>
      </w:r>
      <w:r>
        <w:t>ы</w:t>
      </w:r>
      <w:r>
        <w:t>то главное окно системы.</w:t>
      </w:r>
    </w:p>
    <w:p w:rsidR="00984818" w:rsidRDefault="00984818" w:rsidP="00984818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5972098" cy="2785616"/>
            <wp:effectExtent l="19050" t="19050" r="9602" b="14734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686" cy="278635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818" w:rsidRDefault="00A050BB">
      <w:r>
        <w:t>Содержимое главного меню и кнопок быстрого доступа могут меняться в з</w:t>
      </w:r>
      <w:r>
        <w:t>а</w:t>
      </w:r>
      <w:r>
        <w:t>висимости от прав доступа.</w:t>
      </w:r>
    </w:p>
    <w:p w:rsidR="00984818" w:rsidRDefault="00A050BB">
      <w:r>
        <w:t>Основная работа с программой ведется через окно «Абоненты».</w:t>
      </w:r>
    </w:p>
    <w:p w:rsidR="00984818" w:rsidRDefault="006E7A5C" w:rsidP="00A050BB">
      <w:pPr>
        <w:pStyle w:val="1"/>
      </w:pPr>
      <w:bookmarkStart w:id="2" w:name="_Toc421562791"/>
      <w:r>
        <w:lastRenderedPageBreak/>
        <w:t>Работа с абонентом</w:t>
      </w:r>
      <w:bookmarkEnd w:id="2"/>
    </w:p>
    <w:p w:rsidR="00984818" w:rsidRDefault="00A050BB">
      <w:r>
        <w:t>Для доступа к окну «Абоненты» выберите соответствующую кнопку быстрого доступа или пункт меню. Будет открыто следующее окно.</w:t>
      </w:r>
    </w:p>
    <w:p w:rsidR="00A050BB" w:rsidRDefault="00A050BB"/>
    <w:p w:rsidR="00984818" w:rsidRDefault="00A050BB" w:rsidP="00A050BB">
      <w:pPr>
        <w:ind w:firstLine="0"/>
        <w:jc w:val="center"/>
      </w:pPr>
      <w:r>
        <w:drawing>
          <wp:inline distT="0" distB="0" distL="0" distR="0">
            <wp:extent cx="6585359" cy="3357677"/>
            <wp:effectExtent l="19050" t="19050" r="24991" b="14173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204" cy="335810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0BB" w:rsidRDefault="00A050BB" w:rsidP="00A050BB"/>
    <w:p w:rsidR="00804BD5" w:rsidRDefault="00804BD5" w:rsidP="00A050BB">
      <w:r>
        <w:t xml:space="preserve">Вы можете настраивать отображение колонок в таблице как вам удобно. Для сортировки </w:t>
      </w:r>
      <w:r w:rsidR="003A2999">
        <w:t>нажмите на заголовок нужного столбца. Для выбора столбцов нажмите правой кнопкой мыши на заголовке таблицы и выберите колонки.</w:t>
      </w:r>
    </w:p>
    <w:p w:rsidR="00804BD5" w:rsidRDefault="003A2999" w:rsidP="00A050BB">
      <w:r>
        <w:t>При нажатии на кнопку «Поиск абонентов» отображается/скрывается панель фильтрации.</w:t>
      </w:r>
    </w:p>
    <w:p w:rsidR="003A2999" w:rsidRDefault="003A2999" w:rsidP="003A2999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6480175" cy="1747640"/>
            <wp:effectExtent l="19050" t="19050" r="15875" b="2401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7476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BD5" w:rsidRDefault="00804BD5" w:rsidP="00A050BB"/>
    <w:p w:rsidR="00A050BB" w:rsidRDefault="00804BD5" w:rsidP="00A050BB">
      <w:r>
        <w:t>Для добавления нового абонента нажмите кнопку «Новый абонент», в о</w:t>
      </w:r>
      <w:r>
        <w:t>т</w:t>
      </w:r>
      <w:r>
        <w:t>крывшемся окне заполните поля (помеченные * обязательны для ввода).</w:t>
      </w:r>
    </w:p>
    <w:p w:rsidR="00804BD5" w:rsidRDefault="00804BD5" w:rsidP="00A050BB">
      <w:r>
        <w:lastRenderedPageBreak/>
        <w:t xml:space="preserve">Для изменения нажмите кнопку </w:t>
      </w:r>
      <w:r>
        <w:rPr>
          <w:noProof/>
          <w:lang w:eastAsia="ru-RU"/>
        </w:rPr>
        <w:drawing>
          <wp:inline distT="0" distB="0" distL="0" distR="0">
            <wp:extent cx="212090" cy="19748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напротив нужной записи, будет открыто окно, где следует внести требуемые изменения и нажать кнопку ОК.</w:t>
      </w:r>
    </w:p>
    <w:p w:rsidR="00804BD5" w:rsidRDefault="00804BD5" w:rsidP="00A050BB">
      <w:r>
        <w:t>Для удаления записи нажмите кнопку</w:t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напротив нужной записи и подтве</w:t>
      </w:r>
      <w:r>
        <w:t>р</w:t>
      </w:r>
      <w:r>
        <w:t>дите действие, если есть связанные данные, сначала удалите их.</w:t>
      </w:r>
    </w:p>
    <w:p w:rsidR="00804BD5" w:rsidRDefault="00804BD5" w:rsidP="00A050BB">
      <w:r>
        <w:t>Кнопка «Оплата» позволяет внести оплату, не заходя в профиль абонента. При нажатии будет открыто окно ввода оплаты, введите данные и нажмите ОК.</w:t>
      </w:r>
    </w:p>
    <w:p w:rsidR="00A050BB" w:rsidRDefault="003A2999" w:rsidP="00A050BB">
      <w:r>
        <w:t xml:space="preserve">При двойном щелчке мышью по абоненту или при нажатии кнопки </w:t>
      </w:r>
      <w:r>
        <w:rPr>
          <w:noProof/>
          <w:lang w:eastAsia="ru-RU"/>
        </w:rPr>
        <w:drawing>
          <wp:inline distT="0" distB="0" distL="0" distR="0">
            <wp:extent cx="212090" cy="19748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будет открыт профиль абонента содержащий следующую информацию:</w:t>
      </w:r>
    </w:p>
    <w:p w:rsidR="003A2999" w:rsidRDefault="003A2999" w:rsidP="003A2999">
      <w:pPr>
        <w:pStyle w:val="aa"/>
        <w:numPr>
          <w:ilvl w:val="0"/>
          <w:numId w:val="2"/>
        </w:numPr>
      </w:pPr>
      <w:r>
        <w:t xml:space="preserve">Общая информация об абоненте (с возможностью распечатки договора абонента </w:t>
      </w:r>
      <w:r>
        <w:rPr>
          <w:noProof/>
          <w:lang w:eastAsia="ru-RU"/>
        </w:rPr>
        <w:drawing>
          <wp:inline distT="0" distB="0" distL="0" distR="0">
            <wp:extent cx="248920" cy="22669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</w:t>
      </w:r>
    </w:p>
    <w:p w:rsidR="003A2999" w:rsidRDefault="003A2999" w:rsidP="003A2999">
      <w:pPr>
        <w:pStyle w:val="aa"/>
        <w:numPr>
          <w:ilvl w:val="0"/>
          <w:numId w:val="2"/>
        </w:numPr>
      </w:pPr>
      <w:r>
        <w:t>Список жителей</w:t>
      </w:r>
    </w:p>
    <w:p w:rsidR="003A2999" w:rsidRDefault="003A2999" w:rsidP="003A2999">
      <w:pPr>
        <w:pStyle w:val="aa"/>
        <w:numPr>
          <w:ilvl w:val="0"/>
          <w:numId w:val="2"/>
        </w:numPr>
      </w:pPr>
      <w:r>
        <w:t>Список начислений по выбранному жителю</w:t>
      </w:r>
    </w:p>
    <w:p w:rsidR="003A2999" w:rsidRDefault="003A2999" w:rsidP="003A2999">
      <w:pPr>
        <w:pStyle w:val="aa"/>
        <w:numPr>
          <w:ilvl w:val="0"/>
          <w:numId w:val="2"/>
        </w:numPr>
      </w:pPr>
      <w:r>
        <w:t>Список оплат по абоненту</w:t>
      </w:r>
    </w:p>
    <w:p w:rsidR="003A2999" w:rsidRDefault="003A2999" w:rsidP="003A2999">
      <w:pPr>
        <w:pStyle w:val="aa"/>
        <w:numPr>
          <w:ilvl w:val="0"/>
          <w:numId w:val="2"/>
        </w:numPr>
      </w:pPr>
      <w:r>
        <w:t>Уведомления абонента</w:t>
      </w:r>
    </w:p>
    <w:p w:rsidR="003A2999" w:rsidRDefault="003A2999" w:rsidP="003A2999">
      <w:pPr>
        <w:pStyle w:val="aa"/>
        <w:numPr>
          <w:ilvl w:val="0"/>
          <w:numId w:val="2"/>
        </w:numPr>
      </w:pPr>
      <w:r>
        <w:t>Повестки в суд абонента</w:t>
      </w:r>
    </w:p>
    <w:p w:rsidR="003A2999" w:rsidRDefault="003A2999" w:rsidP="003A2999">
      <w:pPr>
        <w:pStyle w:val="aa"/>
        <w:numPr>
          <w:ilvl w:val="0"/>
          <w:numId w:val="2"/>
        </w:numPr>
      </w:pPr>
      <w:r>
        <w:t>Протокол действий</w:t>
      </w:r>
      <w:r w:rsidR="006E7A5C">
        <w:t xml:space="preserve"> с абонентом в базе</w:t>
      </w:r>
    </w:p>
    <w:p w:rsidR="003A2999" w:rsidRDefault="003A2999" w:rsidP="00A050BB"/>
    <w:p w:rsidR="00A050BB" w:rsidRDefault="003A2999" w:rsidP="00804BD5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6480175" cy="3503021"/>
            <wp:effectExtent l="19050" t="19050" r="15875" b="21229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50302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BD5" w:rsidRDefault="00804BD5" w:rsidP="00A050BB"/>
    <w:p w:rsidR="006E7A5C" w:rsidRDefault="006E7A5C" w:rsidP="00A050BB">
      <w:r>
        <w:t xml:space="preserve">На всех вкладках операции удаления </w:t>
      </w:r>
      <w:r w:rsidRPr="006E7A5C">
        <w:drawing>
          <wp:inline distT="0" distB="0" distL="0" distR="0">
            <wp:extent cx="153670" cy="153670"/>
            <wp:effectExtent l="19050" t="0" r="0" b="0"/>
            <wp:docPr id="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и редактирования </w:t>
      </w:r>
      <w:r w:rsidRPr="006E7A5C">
        <w:drawing>
          <wp:inline distT="0" distB="0" distL="0" distR="0">
            <wp:extent cx="212090" cy="197485"/>
            <wp:effectExtent l="19050" t="0" r="0" b="0"/>
            <wp:docPr id="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идентичны с предыдущим описаний удаления и редактирования списка абонентов. Работа с та</w:t>
      </w:r>
      <w:r>
        <w:t>б</w:t>
      </w:r>
      <w:r>
        <w:t>лицами также идентична (сортировка, выбор количества записей на странице, пер</w:t>
      </w:r>
      <w:r>
        <w:t>е</w:t>
      </w:r>
      <w:r>
        <w:t>ход по страницам, выбор колонок).</w:t>
      </w:r>
    </w:p>
    <w:p w:rsidR="00804BD5" w:rsidRDefault="006E7A5C" w:rsidP="00A050BB">
      <w:r>
        <w:lastRenderedPageBreak/>
        <w:t>Для примера покажем вкладку списка оплат:</w:t>
      </w:r>
    </w:p>
    <w:p w:rsidR="00804BD5" w:rsidRDefault="003A2999" w:rsidP="003A2999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6480175" cy="1745087"/>
            <wp:effectExtent l="19050" t="19050" r="15875" b="26563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74508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BD5" w:rsidRDefault="00804BD5" w:rsidP="00A050BB"/>
    <w:p w:rsidR="00804BD5" w:rsidRDefault="006E7A5C" w:rsidP="00A050BB">
      <w:r>
        <w:t>Если оплаты вводятся не оператором с низким приоритетом, то их следует подтвердить в окне «Подтверждение оплат». Для открытия данного окна выберите пункт меню «Оплаты» или соответствующую кнопку быстрого доступа.</w:t>
      </w:r>
    </w:p>
    <w:p w:rsidR="00804BD5" w:rsidRDefault="006E7A5C" w:rsidP="006E7A5C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6480175" cy="3411995"/>
            <wp:effectExtent l="19050" t="19050" r="15875" b="1700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4119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BD5" w:rsidRDefault="00804BD5" w:rsidP="00A050BB"/>
    <w:p w:rsidR="00804BD5" w:rsidRDefault="006E7A5C" w:rsidP="00A050BB">
      <w:r>
        <w:t>Для подтверждения оплат можно нажать кнопку «Подтвердить» напротив нужной строки или выбрать нужные строчки галочками и нажать кнопку «Подтве</w:t>
      </w:r>
      <w:r>
        <w:t>р</w:t>
      </w:r>
      <w:r>
        <w:t>дить» в верхней части окна.</w:t>
      </w:r>
    </w:p>
    <w:p w:rsidR="00804BD5" w:rsidRDefault="00804BD5" w:rsidP="00A050BB"/>
    <w:p w:rsidR="00804BD5" w:rsidRDefault="00804BD5" w:rsidP="00A050BB"/>
    <w:p w:rsidR="00804BD5" w:rsidRDefault="00016496" w:rsidP="00016496">
      <w:pPr>
        <w:pStyle w:val="1"/>
      </w:pPr>
      <w:bookmarkStart w:id="3" w:name="_Toc421562792"/>
      <w:r>
        <w:lastRenderedPageBreak/>
        <w:t>Отчетность</w:t>
      </w:r>
      <w:bookmarkEnd w:id="3"/>
    </w:p>
    <w:p w:rsidR="00804BD5" w:rsidRDefault="00804BD5" w:rsidP="00A050BB"/>
    <w:p w:rsidR="00804BD5" w:rsidRDefault="00016496" w:rsidP="00A050BB">
      <w:r>
        <w:t>Система позволяет генерировать следующие отчеты:</w:t>
      </w:r>
    </w:p>
    <w:p w:rsidR="00016496" w:rsidRDefault="00016496" w:rsidP="00016496">
      <w:pPr>
        <w:pStyle w:val="aa"/>
        <w:numPr>
          <w:ilvl w:val="0"/>
          <w:numId w:val="3"/>
        </w:numPr>
      </w:pPr>
      <w:r>
        <w:t>Сальдо</w:t>
      </w:r>
      <w:r>
        <w:rPr>
          <w:lang w:val="en-US"/>
        </w:rPr>
        <w:t xml:space="preserve"> – </w:t>
      </w:r>
      <w:r>
        <w:t xml:space="preserve">генерация в </w:t>
      </w:r>
      <w:r>
        <w:rPr>
          <w:lang w:val="en-US"/>
        </w:rPr>
        <w:t>Excel</w:t>
      </w:r>
    </w:p>
    <w:p w:rsidR="00016496" w:rsidRDefault="00016496" w:rsidP="00016496">
      <w:pPr>
        <w:pStyle w:val="aa"/>
        <w:numPr>
          <w:ilvl w:val="0"/>
          <w:numId w:val="3"/>
        </w:numPr>
      </w:pPr>
      <w:r>
        <w:t>Претензии</w:t>
      </w:r>
      <w:r w:rsidR="00432243">
        <w:rPr>
          <w:lang w:val="en-US"/>
        </w:rPr>
        <w:t xml:space="preserve"> – </w:t>
      </w:r>
      <w:r w:rsidR="00432243">
        <w:t xml:space="preserve">генерация в </w:t>
      </w:r>
      <w:r w:rsidR="00432243">
        <w:rPr>
          <w:lang w:val="en-US"/>
        </w:rPr>
        <w:t>Word</w:t>
      </w:r>
    </w:p>
    <w:p w:rsidR="00016496" w:rsidRDefault="00016496" w:rsidP="00016496">
      <w:pPr>
        <w:pStyle w:val="aa"/>
        <w:numPr>
          <w:ilvl w:val="0"/>
          <w:numId w:val="3"/>
        </w:numPr>
      </w:pPr>
      <w:r>
        <w:t>Уведомления</w:t>
      </w:r>
      <w:r w:rsidR="00432243">
        <w:rPr>
          <w:lang w:val="en-US"/>
        </w:rPr>
        <w:t xml:space="preserve"> – </w:t>
      </w:r>
      <w:r w:rsidR="00432243">
        <w:t xml:space="preserve">генерация в </w:t>
      </w:r>
      <w:r w:rsidR="00432243">
        <w:rPr>
          <w:lang w:val="en-US"/>
        </w:rPr>
        <w:t>Word</w:t>
      </w:r>
    </w:p>
    <w:p w:rsidR="00016496" w:rsidRDefault="00016496" w:rsidP="00016496">
      <w:pPr>
        <w:pStyle w:val="aa"/>
        <w:numPr>
          <w:ilvl w:val="0"/>
          <w:numId w:val="3"/>
        </w:numPr>
      </w:pPr>
      <w:r>
        <w:t>Повестки</w:t>
      </w:r>
      <w:r w:rsidR="00432243">
        <w:rPr>
          <w:lang w:val="en-US"/>
        </w:rPr>
        <w:t xml:space="preserve"> – </w:t>
      </w:r>
      <w:r w:rsidR="00432243">
        <w:t xml:space="preserve">генерация в </w:t>
      </w:r>
      <w:r w:rsidR="00432243">
        <w:rPr>
          <w:lang w:val="en-US"/>
        </w:rPr>
        <w:t>Word</w:t>
      </w:r>
    </w:p>
    <w:p w:rsidR="00016496" w:rsidRDefault="00016496" w:rsidP="00016496">
      <w:pPr>
        <w:pStyle w:val="aa"/>
        <w:numPr>
          <w:ilvl w:val="0"/>
          <w:numId w:val="3"/>
        </w:numPr>
      </w:pPr>
      <w:r>
        <w:t>Оплаты</w:t>
      </w:r>
      <w:r>
        <w:rPr>
          <w:lang w:val="en-US"/>
        </w:rPr>
        <w:t xml:space="preserve"> – </w:t>
      </w:r>
      <w:r>
        <w:t xml:space="preserve">генерация в </w:t>
      </w:r>
      <w:r>
        <w:rPr>
          <w:lang w:val="en-US"/>
        </w:rPr>
        <w:t>Excel</w:t>
      </w:r>
    </w:p>
    <w:p w:rsidR="00016496" w:rsidRDefault="00016496" w:rsidP="00016496">
      <w:pPr>
        <w:pStyle w:val="aa"/>
        <w:numPr>
          <w:ilvl w:val="0"/>
          <w:numId w:val="3"/>
        </w:numPr>
      </w:pPr>
      <w:r>
        <w:t>Оплаты с группировкой</w:t>
      </w:r>
      <w:r w:rsidRPr="00016496">
        <w:t xml:space="preserve"> – </w:t>
      </w:r>
      <w:r>
        <w:t xml:space="preserve">генерация в </w:t>
      </w:r>
      <w:r>
        <w:rPr>
          <w:lang w:val="en-US"/>
        </w:rPr>
        <w:t>Excel</w:t>
      </w:r>
    </w:p>
    <w:p w:rsidR="00016496" w:rsidRDefault="00016496" w:rsidP="00016496">
      <w:pPr>
        <w:pStyle w:val="aa"/>
        <w:numPr>
          <w:ilvl w:val="0"/>
          <w:numId w:val="3"/>
        </w:numPr>
      </w:pPr>
      <w:r>
        <w:t>Оплаты по операторам</w:t>
      </w:r>
      <w:r w:rsidRPr="00016496">
        <w:t xml:space="preserve"> – </w:t>
      </w:r>
      <w:r>
        <w:t xml:space="preserve">генерация в </w:t>
      </w:r>
      <w:r>
        <w:rPr>
          <w:lang w:val="en-US"/>
        </w:rPr>
        <w:t>Excel</w:t>
      </w:r>
    </w:p>
    <w:p w:rsidR="00804BD5" w:rsidRDefault="00804BD5" w:rsidP="00A050BB"/>
    <w:p w:rsidR="00804BD5" w:rsidRDefault="00016496" w:rsidP="00A050BB">
      <w:r>
        <w:t>Каждый отчет имеет свои поля фильтрации и настройки (например, ФИО юриста или вручившего, дата прихода в суд и т.д.), что позволяет генерировать и</w:t>
      </w:r>
      <w:r>
        <w:t>н</w:t>
      </w:r>
      <w:r>
        <w:t xml:space="preserve">формацию, как на экран, так и в </w:t>
      </w:r>
      <w:r>
        <w:rPr>
          <w:lang w:val="en-US"/>
        </w:rPr>
        <w:t>E</w:t>
      </w:r>
      <w:r w:rsidR="00F51885">
        <w:rPr>
          <w:lang w:val="en-US"/>
        </w:rPr>
        <w:t>xcel</w:t>
      </w:r>
      <w:r>
        <w:t xml:space="preserve"> или </w:t>
      </w:r>
      <w:r>
        <w:rPr>
          <w:lang w:val="en-US"/>
        </w:rPr>
        <w:t>W</w:t>
      </w:r>
      <w:r w:rsidR="00F51885">
        <w:rPr>
          <w:lang w:val="en-US"/>
        </w:rPr>
        <w:t>ord</w:t>
      </w:r>
      <w:r w:rsidRPr="00016496">
        <w:t xml:space="preserve"> </w:t>
      </w:r>
      <w:r>
        <w:t>в любом разрезе.</w:t>
      </w:r>
    </w:p>
    <w:p w:rsidR="00016496" w:rsidRPr="00016496" w:rsidRDefault="00016496" w:rsidP="00A050BB"/>
    <w:p w:rsidR="00804BD5" w:rsidRDefault="00804BD5" w:rsidP="00A050BB"/>
    <w:p w:rsidR="00804BD5" w:rsidRDefault="00804BD5" w:rsidP="00A050BB"/>
    <w:p w:rsidR="00804BD5" w:rsidRDefault="00804BD5" w:rsidP="00A050BB"/>
    <w:p w:rsidR="00804BD5" w:rsidRDefault="00804BD5" w:rsidP="00A050BB"/>
    <w:p w:rsidR="00804BD5" w:rsidRDefault="00804BD5" w:rsidP="00A050BB"/>
    <w:p w:rsidR="00804BD5" w:rsidRDefault="00804BD5" w:rsidP="00A050BB"/>
    <w:p w:rsidR="00A050BB" w:rsidRDefault="00A050BB" w:rsidP="00A050BB"/>
    <w:p w:rsidR="00A050BB" w:rsidRDefault="00A050BB" w:rsidP="00A050BB"/>
    <w:p w:rsidR="00A050BB" w:rsidRDefault="00A050BB" w:rsidP="00A050BB"/>
    <w:sectPr w:rsidR="00A050BB" w:rsidSect="00A050BB">
      <w:footerReference w:type="default" r:id="rId22"/>
      <w:pgSz w:w="11906" w:h="16838" w:code="9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3EF" w:rsidRDefault="00E173EF" w:rsidP="00164C49">
      <w:pPr>
        <w:spacing w:before="0" w:after="0"/>
      </w:pPr>
      <w:r>
        <w:separator/>
      </w:r>
    </w:p>
  </w:endnote>
  <w:endnote w:type="continuationSeparator" w:id="0">
    <w:p w:rsidR="00E173EF" w:rsidRDefault="00E173EF" w:rsidP="00164C4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836"/>
      <w:docPartObj>
        <w:docPartGallery w:val="Page Numbers (Bottom of Page)"/>
        <w:docPartUnique/>
      </w:docPartObj>
    </w:sdtPr>
    <w:sdtContent>
      <w:p w:rsidR="00016496" w:rsidRDefault="00016496">
        <w:pPr>
          <w:pStyle w:val="a5"/>
          <w:jc w:val="center"/>
        </w:pPr>
        <w:r w:rsidRPr="00164C49">
          <w:rPr>
            <w:sz w:val="24"/>
            <w:szCs w:val="24"/>
          </w:rPr>
          <w:fldChar w:fldCharType="begin"/>
        </w:r>
        <w:r w:rsidRPr="00164C49">
          <w:rPr>
            <w:sz w:val="24"/>
            <w:szCs w:val="24"/>
          </w:rPr>
          <w:instrText xml:space="preserve"> PAGE   \* MERGEFORMAT </w:instrText>
        </w:r>
        <w:r w:rsidRPr="00164C49">
          <w:rPr>
            <w:sz w:val="24"/>
            <w:szCs w:val="24"/>
          </w:rPr>
          <w:fldChar w:fldCharType="separate"/>
        </w:r>
        <w:r w:rsidR="002A013B">
          <w:rPr>
            <w:noProof/>
            <w:sz w:val="24"/>
            <w:szCs w:val="24"/>
          </w:rPr>
          <w:t>6</w:t>
        </w:r>
        <w:r w:rsidRPr="00164C49">
          <w:rPr>
            <w:sz w:val="24"/>
            <w:szCs w:val="24"/>
          </w:rPr>
          <w:fldChar w:fldCharType="end"/>
        </w:r>
      </w:p>
    </w:sdtContent>
  </w:sdt>
  <w:p w:rsidR="00016496" w:rsidRDefault="000164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3EF" w:rsidRDefault="00E173EF" w:rsidP="00164C49">
      <w:pPr>
        <w:spacing w:before="0" w:after="0"/>
      </w:pPr>
      <w:r>
        <w:separator/>
      </w:r>
    </w:p>
  </w:footnote>
  <w:footnote w:type="continuationSeparator" w:id="0">
    <w:p w:rsidR="00E173EF" w:rsidRDefault="00E173EF" w:rsidP="00164C49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E78"/>
    <w:multiLevelType w:val="hybridMultilevel"/>
    <w:tmpl w:val="D5B07170"/>
    <w:lvl w:ilvl="0" w:tplc="6B3AF9BE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">
    <w:nsid w:val="3121046E"/>
    <w:multiLevelType w:val="hybridMultilevel"/>
    <w:tmpl w:val="EBB2A560"/>
    <w:lvl w:ilvl="0" w:tplc="F526626A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>
    <w:nsid w:val="3BB26DC9"/>
    <w:multiLevelType w:val="hybridMultilevel"/>
    <w:tmpl w:val="2A5C88FC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C49"/>
    <w:rsid w:val="00016496"/>
    <w:rsid w:val="00164C49"/>
    <w:rsid w:val="00287B34"/>
    <w:rsid w:val="0029227B"/>
    <w:rsid w:val="002A013B"/>
    <w:rsid w:val="002F076C"/>
    <w:rsid w:val="003A2999"/>
    <w:rsid w:val="00432243"/>
    <w:rsid w:val="006E7A5C"/>
    <w:rsid w:val="007721B1"/>
    <w:rsid w:val="007B0187"/>
    <w:rsid w:val="00804BD5"/>
    <w:rsid w:val="008257C1"/>
    <w:rsid w:val="00837CF8"/>
    <w:rsid w:val="00984818"/>
    <w:rsid w:val="00A050BB"/>
    <w:rsid w:val="00A4334C"/>
    <w:rsid w:val="00C8194E"/>
    <w:rsid w:val="00E173EF"/>
    <w:rsid w:val="00F51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4C"/>
    <w:pPr>
      <w:spacing w:before="120" w:after="120" w:line="240" w:lineRule="auto"/>
      <w:ind w:firstLine="737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2F076C"/>
    <w:pPr>
      <w:keepNext/>
      <w:keepLines/>
      <w:pageBreakBefore/>
      <w:spacing w:before="480" w:after="0"/>
      <w:ind w:left="1451" w:firstLine="0"/>
      <w:jc w:val="center"/>
      <w:outlineLvl w:val="0"/>
    </w:pPr>
    <w:rPr>
      <w:rFonts w:eastAsiaTheme="majorEastAsia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4C4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4C4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164C4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64C49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64C4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4C4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64C4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F076C"/>
    <w:rPr>
      <w:rFonts w:ascii="Times New Roman" w:eastAsiaTheme="majorEastAsia" w:hAnsi="Times New Roman" w:cstheme="majorBidi"/>
      <w:b/>
      <w:bCs/>
      <w:sz w:val="40"/>
      <w:szCs w:val="28"/>
    </w:rPr>
  </w:style>
  <w:style w:type="paragraph" w:styleId="aa">
    <w:name w:val="List Paragraph"/>
    <w:basedOn w:val="a"/>
    <w:uiPriority w:val="34"/>
    <w:qFormat/>
    <w:rsid w:val="003A2999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287B34"/>
    <w:pPr>
      <w:pageBreakBefore w:val="0"/>
      <w:spacing w:line="276" w:lineRule="auto"/>
      <w:ind w:left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287B34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mailto:info@ain.uz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www.ain.uz" TargetMode="Externa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8D0CA-CA75-4121-BC46-D3492BC39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7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9</cp:revision>
  <dcterms:created xsi:type="dcterms:W3CDTF">2015-06-08T09:56:00Z</dcterms:created>
  <dcterms:modified xsi:type="dcterms:W3CDTF">2015-06-08T16:38:00Z</dcterms:modified>
</cp:coreProperties>
</file>